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F4C" w:rsidRPr="00DB15E6" w:rsidRDefault="000A0F4C" w:rsidP="000A0F4C">
      <w:pPr>
        <w:shd w:val="clear" w:color="auto" w:fill="FFFFFF"/>
        <w:spacing w:before="300" w:after="300" w:line="240" w:lineRule="auto"/>
        <w:jc w:val="both"/>
        <w:rPr>
          <w:rFonts w:ascii="Montserrat Regular" w:eastAsia="Times New Roman" w:hAnsi="Montserrat Regular" w:cs="Times New Roman"/>
          <w:b/>
          <w:bCs/>
          <w:color w:val="00AFEF"/>
          <w:sz w:val="27"/>
          <w:szCs w:val="27"/>
          <w:lang w:eastAsia="ru-RU"/>
        </w:rPr>
      </w:pPr>
      <w:r w:rsidRPr="000A0F4C">
        <w:object w:dxaOrig="9355" w:dyaOrig="4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22.55pt" o:ole="">
            <v:imagedata r:id="rId4" o:title=""/>
          </v:shape>
          <o:OLEObject Type="Embed" ProgID="Word.Document.12" ShapeID="_x0000_i1025" DrawAspect="Content" ObjectID="_1853569544" r:id="rId5">
            <o:FieldCodes>\s</o:FieldCodes>
          </o:OLEObject>
        </w:object>
      </w:r>
      <w:r w:rsidRPr="00DB15E6">
        <w:rPr>
          <w:rFonts w:ascii="Montserrat Regular" w:eastAsia="Times New Roman" w:hAnsi="Montserrat Regular" w:cs="Times New Roman"/>
          <w:b/>
          <w:bCs/>
          <w:color w:val="00AFEF"/>
          <w:sz w:val="27"/>
          <w:szCs w:val="27"/>
          <w:lang w:eastAsia="ru-RU"/>
        </w:rPr>
        <w:t>О результатах внутреннего анализа коррупционных рисков за 2025 год.</w:t>
      </w:r>
    </w:p>
    <w:p w:rsidR="000A0F4C" w:rsidRDefault="000A0F4C" w:rsidP="000A0F4C">
      <w:pPr>
        <w:shd w:val="clear" w:color="auto" w:fill="FFFFFF"/>
        <w:spacing w:before="300" w:after="300" w:line="240" w:lineRule="auto"/>
        <w:jc w:val="both"/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</w:pPr>
      <w:r w:rsidRPr="00DB15E6"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>В соответствии с Законом Республики Казахстан «О противодействии коррупции», подзаконными нормативными правовыми актами, а также Планом деятельности лица, ответственного за исполнение функций по антикоррупционному комплаенсу на 2025 год, на основании приказа Председателя Правления (Генерального директора) №48-П от 17 декабря 2025 года в ТОО «КазРосГаз» проведён внутренний анализ коррупционных рисков</w:t>
      </w:r>
      <w:r w:rsidR="007C61BA"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 xml:space="preserve"> за 2025 год</w:t>
      </w:r>
      <w:bookmarkStart w:id="0" w:name="_GoBack"/>
      <w:bookmarkEnd w:id="0"/>
      <w:r w:rsidRPr="00DB15E6"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>, охвативший ключевые направления организационно-управленческой деятельности, а также внутренние нормативные документы Товарищества.</w:t>
      </w:r>
    </w:p>
    <w:p w:rsidR="000A0F4C" w:rsidRDefault="000A0F4C" w:rsidP="000A0F4C">
      <w:pPr>
        <w:shd w:val="clear" w:color="auto" w:fill="FFFFFF"/>
        <w:spacing w:before="300" w:after="300" w:line="240" w:lineRule="auto"/>
        <w:jc w:val="both"/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</w:pPr>
      <w:r>
        <w:rPr>
          <w:rFonts w:ascii="Montserrat Regular" w:eastAsia="Times New Roman" w:hAnsi="Montserrat Regular" w:cs="Times New Roman"/>
          <w:color w:val="333333"/>
          <w:sz w:val="27"/>
          <w:szCs w:val="27"/>
          <w:lang w:val="kk-KZ" w:eastAsia="ru-RU"/>
        </w:rPr>
        <w:t>Результаты внутреннего анализа коррупционных риско</w:t>
      </w:r>
      <w:r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>в за 2025 год:</w:t>
      </w:r>
    </w:p>
    <w:p w:rsidR="000A0F4C" w:rsidRDefault="000A0F4C" w:rsidP="000A0F4C">
      <w:pPr>
        <w:shd w:val="clear" w:color="auto" w:fill="FFFFFF"/>
        <w:spacing w:before="300" w:after="300" w:line="240" w:lineRule="auto"/>
        <w:jc w:val="both"/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</w:pPr>
      <w:r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>-количество выявленных коррупционных рисков – 15;</w:t>
      </w:r>
    </w:p>
    <w:p w:rsidR="000A0F4C" w:rsidRPr="00DB15E6" w:rsidRDefault="000A0F4C" w:rsidP="000A0F4C">
      <w:pPr>
        <w:shd w:val="clear" w:color="auto" w:fill="FFFFFF"/>
        <w:spacing w:before="300" w:after="300" w:line="240" w:lineRule="auto"/>
        <w:jc w:val="both"/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</w:pPr>
      <w:r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>-количество выработанных рекомендаций</w:t>
      </w:r>
      <w:r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 xml:space="preserve"> – 1</w:t>
      </w:r>
      <w:r w:rsidR="00F70C28"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>7;</w:t>
      </w:r>
    </w:p>
    <w:p w:rsidR="000A0F4C" w:rsidRPr="00DB15E6" w:rsidRDefault="000A0F4C" w:rsidP="000A0F4C">
      <w:pPr>
        <w:shd w:val="clear" w:color="auto" w:fill="FFFFFF"/>
        <w:spacing w:before="300" w:after="300" w:line="240" w:lineRule="auto"/>
        <w:jc w:val="both"/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</w:pPr>
      <w:r w:rsidRPr="00DB15E6"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>По результатам анализа разработаны рекомендации, направленные на дальнейшее совершенствование контрольной среды и предупреждение коррупционных рисков, а также сформирован План мероприятий по устранению причин и условий, выявленных в ходе внутреннего анализа.</w:t>
      </w:r>
    </w:p>
    <w:p w:rsidR="000A0F4C" w:rsidRPr="00DB15E6" w:rsidRDefault="000A0F4C" w:rsidP="000A0F4C">
      <w:pPr>
        <w:shd w:val="clear" w:color="auto" w:fill="FFFFFF"/>
        <w:spacing w:before="300" w:after="300" w:line="240" w:lineRule="auto"/>
        <w:jc w:val="both"/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</w:pPr>
      <w:r w:rsidRPr="00DB15E6"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>Реализация предложенных рекомендаций направлена на повышение прозрачности процессов, усиление внутреннего контроля и дальнейш</w:t>
      </w:r>
      <w:r w:rsidR="00382E25"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 xml:space="preserve">ее развитие системы комплаенс в </w:t>
      </w:r>
      <w:r w:rsidRPr="00DB15E6">
        <w:rPr>
          <w:rFonts w:ascii="Montserrat Regular" w:eastAsia="Times New Roman" w:hAnsi="Montserrat Regular" w:cs="Times New Roman"/>
          <w:color w:val="333333"/>
          <w:sz w:val="27"/>
          <w:szCs w:val="27"/>
          <w:lang w:eastAsia="ru-RU"/>
        </w:rPr>
        <w:t>Товариществе.</w:t>
      </w:r>
    </w:p>
    <w:p w:rsidR="00EF1D20" w:rsidRDefault="007C61BA"/>
    <w:sectPr w:rsidR="00EF1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87E"/>
    <w:rsid w:val="000A0F4C"/>
    <w:rsid w:val="00382E25"/>
    <w:rsid w:val="00691BDD"/>
    <w:rsid w:val="007C61BA"/>
    <w:rsid w:val="00A0087E"/>
    <w:rsid w:val="00A75D73"/>
    <w:rsid w:val="00F7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D57F3-0AB8-4160-8D28-AB836DF2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A. Bexultanova</dc:creator>
  <cp:keywords/>
  <dc:description/>
  <cp:lastModifiedBy>Aizhan A. Bexultanova</cp:lastModifiedBy>
  <cp:revision>6</cp:revision>
  <dcterms:created xsi:type="dcterms:W3CDTF">2026-10-15T06:36:00Z</dcterms:created>
  <dcterms:modified xsi:type="dcterms:W3CDTF">2026-10-15T06:39:00Z</dcterms:modified>
</cp:coreProperties>
</file>